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78F" w:rsidRPr="004F3179" w:rsidRDefault="0098678F" w:rsidP="004F3179">
      <w:pPr>
        <w:shd w:val="clear" w:color="auto" w:fill="FFFFFF"/>
        <w:spacing w:after="135" w:line="321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3179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Совместное заключение </w:t>
      </w:r>
      <w:proofErr w:type="spellStart"/>
      <w:r w:rsidRPr="004F3179">
        <w:rPr>
          <w:rFonts w:ascii="Times New Roman" w:eastAsia="Times New Roman" w:hAnsi="Times New Roman" w:cs="Times New Roman"/>
          <w:b/>
          <w:sz w:val="28"/>
          <w:szCs w:val="28"/>
        </w:rPr>
        <w:t>энергосервисных</w:t>
      </w:r>
      <w:proofErr w:type="spellEnd"/>
      <w:r w:rsidRPr="004F3179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контрактов на объектах бюджетной сферы муниципального образования «город Ульяновск»</w:t>
      </w:r>
    </w:p>
    <w:p w:rsidR="004415F8" w:rsidRDefault="004415F8" w:rsidP="00441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78F" w:rsidRPr="0098678F" w:rsidRDefault="0098678F" w:rsidP="00441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78F">
        <w:rPr>
          <w:rFonts w:ascii="Times New Roman" w:eastAsia="Times New Roman" w:hAnsi="Times New Roman" w:cs="Times New Roman"/>
          <w:sz w:val="28"/>
          <w:szCs w:val="28"/>
        </w:rPr>
        <w:t xml:space="preserve">С целью модернизации системы ЖКХ на объектах бюджетной сферы проводится работа по </w:t>
      </w:r>
      <w:proofErr w:type="spellStart"/>
      <w:r w:rsidRPr="0098678F">
        <w:rPr>
          <w:rFonts w:ascii="Times New Roman" w:eastAsia="Times New Roman" w:hAnsi="Times New Roman" w:cs="Times New Roman"/>
          <w:sz w:val="28"/>
          <w:szCs w:val="28"/>
        </w:rPr>
        <w:t>энергосервисным</w:t>
      </w:r>
      <w:proofErr w:type="spellEnd"/>
      <w:r w:rsidRPr="0098678F">
        <w:rPr>
          <w:rFonts w:ascii="Times New Roman" w:eastAsia="Times New Roman" w:hAnsi="Times New Roman" w:cs="Times New Roman"/>
          <w:sz w:val="28"/>
          <w:szCs w:val="28"/>
        </w:rPr>
        <w:t xml:space="preserve"> контрактам, для установки приборов учета погодного регулирования, что приведет к экономии потребляемых энергоресурсов.</w:t>
      </w:r>
    </w:p>
    <w:p w:rsidR="004F3179" w:rsidRPr="00CF45DB" w:rsidRDefault="004F3179" w:rsidP="004F3179">
      <w:pPr>
        <w:shd w:val="clear" w:color="auto" w:fill="FFFFFF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8678F" w:rsidRPr="0098678F" w:rsidRDefault="0098678F" w:rsidP="004F3179">
      <w:pPr>
        <w:shd w:val="clear" w:color="auto" w:fill="FFFFFF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678F">
        <w:rPr>
          <w:rFonts w:ascii="Times New Roman" w:eastAsia="Times New Roman" w:hAnsi="Times New Roman" w:cs="Times New Roman"/>
          <w:b/>
          <w:bCs/>
          <w:sz w:val="28"/>
          <w:szCs w:val="28"/>
        </w:rPr>
        <w:t>Сущность предложения</w:t>
      </w:r>
    </w:p>
    <w:p w:rsidR="004415F8" w:rsidRDefault="0098678F" w:rsidP="004F3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78F">
        <w:rPr>
          <w:rFonts w:ascii="Times New Roman" w:eastAsia="Times New Roman" w:hAnsi="Times New Roman" w:cs="Times New Roman"/>
          <w:sz w:val="28"/>
          <w:szCs w:val="28"/>
        </w:rPr>
        <w:t xml:space="preserve">В 2014 году муниципальным образованием «город Ульяновск» проводились попытки проведения открытых конкурсов для заключения </w:t>
      </w:r>
      <w:proofErr w:type="spellStart"/>
      <w:r w:rsidRPr="0098678F">
        <w:rPr>
          <w:rFonts w:ascii="Times New Roman" w:eastAsia="Times New Roman" w:hAnsi="Times New Roman" w:cs="Times New Roman"/>
          <w:sz w:val="28"/>
          <w:szCs w:val="28"/>
        </w:rPr>
        <w:t>энергосервисных</w:t>
      </w:r>
      <w:proofErr w:type="spellEnd"/>
      <w:r w:rsidRPr="0098678F">
        <w:rPr>
          <w:rFonts w:ascii="Times New Roman" w:eastAsia="Times New Roman" w:hAnsi="Times New Roman" w:cs="Times New Roman"/>
          <w:sz w:val="28"/>
          <w:szCs w:val="28"/>
        </w:rPr>
        <w:t xml:space="preserve"> контрактов на объектах бюджетной сферы, но безуспешно, так как </w:t>
      </w:r>
      <w:proofErr w:type="spellStart"/>
      <w:r w:rsidRPr="0098678F">
        <w:rPr>
          <w:rFonts w:ascii="Times New Roman" w:eastAsia="Times New Roman" w:hAnsi="Times New Roman" w:cs="Times New Roman"/>
          <w:sz w:val="28"/>
          <w:szCs w:val="28"/>
        </w:rPr>
        <w:t>энергосервис</w:t>
      </w:r>
      <w:proofErr w:type="spellEnd"/>
      <w:r w:rsidRPr="0098678F">
        <w:rPr>
          <w:rFonts w:ascii="Times New Roman" w:eastAsia="Times New Roman" w:hAnsi="Times New Roman" w:cs="Times New Roman"/>
          <w:sz w:val="28"/>
          <w:szCs w:val="28"/>
        </w:rPr>
        <w:t xml:space="preserve"> на объектах бюджетной сферы по отдельности являлся экономически невыгодным для инвесторов проектом.</w:t>
      </w:r>
      <w:r w:rsidRPr="004F317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8678F" w:rsidRPr="0098678F" w:rsidRDefault="0098678F" w:rsidP="004F3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8678F">
        <w:rPr>
          <w:rFonts w:ascii="Times New Roman" w:eastAsia="Times New Roman" w:hAnsi="Times New Roman" w:cs="Times New Roman"/>
          <w:sz w:val="28"/>
          <w:szCs w:val="28"/>
        </w:rPr>
        <w:t>В связи с вышеизложенн</w:t>
      </w:r>
      <w:r w:rsidR="004415F8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98678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муниципальным образованием «город Ульяновск» разработана эффективная модель привлечения внебюджетных средств в коммунальном хозяйстве, а именно: проведение совместных торгов для дальнейшего заключения </w:t>
      </w:r>
      <w:proofErr w:type="spellStart"/>
      <w:r w:rsidRPr="0098678F">
        <w:rPr>
          <w:rFonts w:ascii="Times New Roman" w:eastAsia="Times New Roman" w:hAnsi="Times New Roman" w:cs="Times New Roman"/>
          <w:sz w:val="28"/>
          <w:szCs w:val="28"/>
        </w:rPr>
        <w:t>энергосервисных</w:t>
      </w:r>
      <w:proofErr w:type="spellEnd"/>
      <w:r w:rsidRPr="0098678F">
        <w:rPr>
          <w:rFonts w:ascii="Times New Roman" w:eastAsia="Times New Roman" w:hAnsi="Times New Roman" w:cs="Times New Roman"/>
          <w:sz w:val="28"/>
          <w:szCs w:val="28"/>
        </w:rPr>
        <w:t xml:space="preserve"> контрактов на выполнение работ, направленных на энергосбережение и повышение энергетической эффективности использования системы отопления (установка систем погодного регулирования), по 51 учреждению социальной сферы</w:t>
      </w:r>
      <w:r w:rsidR="004C61F2">
        <w:rPr>
          <w:rFonts w:ascii="Times New Roman" w:eastAsia="Times New Roman" w:hAnsi="Times New Roman" w:cs="Times New Roman"/>
          <w:sz w:val="28"/>
          <w:szCs w:val="28"/>
        </w:rPr>
        <w:t xml:space="preserve"> (это муниципальные дошкольные образовательные учреждения, муниципальные бюджетные общеобразовательные учреждения, муниципальные бюджетные</w:t>
      </w:r>
      <w:proofErr w:type="gramEnd"/>
      <w:r w:rsidR="004C61F2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образовательные учреждения дополнительного образования для детей)</w:t>
      </w:r>
      <w:r w:rsidRPr="0098678F">
        <w:rPr>
          <w:rFonts w:ascii="Times New Roman" w:eastAsia="Times New Roman" w:hAnsi="Times New Roman" w:cs="Times New Roman"/>
          <w:sz w:val="28"/>
          <w:szCs w:val="28"/>
        </w:rPr>
        <w:t>, что позволило привлечь инвесторов из различных регионов Российской Федерации. Целью проекта является сокращение потребления тепловой энергии объектами бюджетной сферы за счет разгрузки в ночное время, праздничные и выходные дни, а также модернизация индивидуальных тепловых пунктов объектов за счет привлечения инвестиций.</w:t>
      </w:r>
    </w:p>
    <w:p w:rsidR="004F3179" w:rsidRPr="00CF45DB" w:rsidRDefault="004F3179" w:rsidP="004F3179">
      <w:pPr>
        <w:shd w:val="clear" w:color="auto" w:fill="FFFFFF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8678F" w:rsidRPr="0098678F" w:rsidRDefault="0098678F" w:rsidP="004F3179">
      <w:pPr>
        <w:shd w:val="clear" w:color="auto" w:fill="FFFFFF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678F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Организационно-технологическое решение вопроса</w:t>
      </w:r>
    </w:p>
    <w:p w:rsidR="004415F8" w:rsidRDefault="0098678F" w:rsidP="004F3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78F">
        <w:rPr>
          <w:rFonts w:ascii="Times New Roman" w:eastAsia="Times New Roman" w:hAnsi="Times New Roman" w:cs="Times New Roman"/>
          <w:sz w:val="28"/>
          <w:szCs w:val="28"/>
        </w:rPr>
        <w:t>Простым и наиболее эффективным решением, которое повлечет за собой повышение энергетической эффективности использования системы отопления и значительное уменьшение затрат на покупку тепловой энергии, является установка систем автоматического регулирования тепла (САРТ), общеизвестных как системы погодного регулирования (56 систем погодного регулирования).</w:t>
      </w:r>
      <w:r w:rsidRPr="0098678F">
        <w:rPr>
          <w:rFonts w:ascii="Times New Roman" w:eastAsia="Times New Roman" w:hAnsi="Times New Roman" w:cs="Times New Roman"/>
          <w:sz w:val="28"/>
          <w:szCs w:val="28"/>
        </w:rPr>
        <w:br/>
        <w:t xml:space="preserve">Сроки реализации (окупаемости) проекта составят 60 месяцев с момента установки </w:t>
      </w:r>
      <w:proofErr w:type="spellStart"/>
      <w:r w:rsidRPr="0098678F">
        <w:rPr>
          <w:rFonts w:ascii="Times New Roman" w:eastAsia="Times New Roman" w:hAnsi="Times New Roman" w:cs="Times New Roman"/>
          <w:sz w:val="28"/>
          <w:szCs w:val="28"/>
        </w:rPr>
        <w:t>энергоэффективного</w:t>
      </w:r>
      <w:proofErr w:type="spellEnd"/>
      <w:r w:rsidRPr="0098678F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оборудования. Победителем данного проекта является ООО «ЕЭС</w:t>
      </w:r>
      <w:proofErr w:type="gramStart"/>
      <w:r w:rsidRPr="0098678F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98678F">
        <w:rPr>
          <w:rFonts w:ascii="Times New Roman" w:eastAsia="Times New Roman" w:hAnsi="Times New Roman" w:cs="Times New Roman"/>
          <w:sz w:val="28"/>
          <w:szCs w:val="28"/>
        </w:rPr>
        <w:t>АРАНТ» г. Екатеринбург.</w:t>
      </w:r>
      <w:r w:rsidRPr="004F317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415F8" w:rsidRDefault="00CF45DB" w:rsidP="004F3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Образец характеристики</w:t>
      </w:r>
      <w:r w:rsidR="0098678F" w:rsidRPr="0098678F">
        <w:rPr>
          <w:rFonts w:ascii="Times New Roman" w:eastAsia="Times New Roman" w:hAnsi="Times New Roman" w:cs="Times New Roman"/>
          <w:sz w:val="28"/>
          <w:szCs w:val="28"/>
        </w:rPr>
        <w:t xml:space="preserve"> объектов, на которых реализовываются меропр</w:t>
      </w:r>
      <w:r>
        <w:rPr>
          <w:rFonts w:ascii="Times New Roman" w:eastAsia="Times New Roman" w:hAnsi="Times New Roman" w:cs="Times New Roman"/>
          <w:sz w:val="28"/>
          <w:szCs w:val="28"/>
        </w:rPr>
        <w:t>иятия, представлен</w:t>
      </w:r>
      <w:r w:rsidR="004415F8">
        <w:rPr>
          <w:rFonts w:ascii="Times New Roman" w:eastAsia="Times New Roman" w:hAnsi="Times New Roman" w:cs="Times New Roman"/>
          <w:sz w:val="28"/>
          <w:szCs w:val="28"/>
        </w:rPr>
        <w:t xml:space="preserve"> в Приложении №1.</w:t>
      </w:r>
    </w:p>
    <w:p w:rsidR="004F3179" w:rsidRDefault="00CF45DB" w:rsidP="004F3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Пример энергетической эффективности</w:t>
      </w:r>
      <w:r w:rsidR="0098678F" w:rsidRPr="0098678F">
        <w:rPr>
          <w:rFonts w:ascii="Times New Roman" w:eastAsia="Times New Roman" w:hAnsi="Times New Roman" w:cs="Times New Roman"/>
          <w:sz w:val="28"/>
          <w:szCs w:val="28"/>
        </w:rPr>
        <w:t xml:space="preserve"> проекта, в раз</w:t>
      </w:r>
      <w:r>
        <w:rPr>
          <w:rFonts w:ascii="Times New Roman" w:eastAsia="Times New Roman" w:hAnsi="Times New Roman" w:cs="Times New Roman"/>
          <w:sz w:val="28"/>
          <w:szCs w:val="28"/>
        </w:rPr>
        <w:t>резе каждого учреждения, представлен</w:t>
      </w:r>
      <w:r w:rsidR="0098678F" w:rsidRPr="0098678F">
        <w:rPr>
          <w:rFonts w:ascii="Times New Roman" w:eastAsia="Times New Roman" w:hAnsi="Times New Roman" w:cs="Times New Roman"/>
          <w:sz w:val="28"/>
          <w:szCs w:val="28"/>
        </w:rPr>
        <w:t xml:space="preserve"> в Приложении №</w:t>
      </w:r>
      <w:r w:rsidR="004F3179"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</w:p>
    <w:p w:rsidR="004F3179" w:rsidRDefault="004F3179" w:rsidP="004F3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Этапы проекта:</w:t>
      </w:r>
    </w:p>
    <w:p w:rsidR="004F3179" w:rsidRDefault="0098678F" w:rsidP="004F3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78F">
        <w:rPr>
          <w:rFonts w:ascii="Times New Roman" w:eastAsia="Times New Roman" w:hAnsi="Times New Roman" w:cs="Times New Roman"/>
          <w:sz w:val="28"/>
          <w:szCs w:val="28"/>
        </w:rPr>
        <w:lastRenderedPageBreak/>
        <w:t>1. Проведение детального обследование каждого учреждения для составления проектно-см</w:t>
      </w:r>
      <w:r w:rsidR="004F3179">
        <w:rPr>
          <w:rFonts w:ascii="Times New Roman" w:eastAsia="Times New Roman" w:hAnsi="Times New Roman" w:cs="Times New Roman"/>
          <w:sz w:val="28"/>
          <w:szCs w:val="28"/>
        </w:rPr>
        <w:t>етной документации (завершено).</w:t>
      </w:r>
    </w:p>
    <w:p w:rsidR="004F3179" w:rsidRDefault="0098678F" w:rsidP="004F3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78F">
        <w:rPr>
          <w:rFonts w:ascii="Times New Roman" w:eastAsia="Times New Roman" w:hAnsi="Times New Roman" w:cs="Times New Roman"/>
          <w:sz w:val="28"/>
          <w:szCs w:val="28"/>
        </w:rPr>
        <w:t xml:space="preserve">2. Закупка и комплектация </w:t>
      </w:r>
      <w:proofErr w:type="spellStart"/>
      <w:r w:rsidRPr="0098678F">
        <w:rPr>
          <w:rFonts w:ascii="Times New Roman" w:eastAsia="Times New Roman" w:hAnsi="Times New Roman" w:cs="Times New Roman"/>
          <w:sz w:val="28"/>
          <w:szCs w:val="28"/>
        </w:rPr>
        <w:t>энергоэффективного</w:t>
      </w:r>
      <w:proofErr w:type="spellEnd"/>
      <w:r w:rsidRPr="0098678F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(контр</w:t>
      </w:r>
      <w:r w:rsidR="004F3179">
        <w:rPr>
          <w:rFonts w:ascii="Times New Roman" w:eastAsia="Times New Roman" w:hAnsi="Times New Roman" w:cs="Times New Roman"/>
          <w:sz w:val="28"/>
          <w:szCs w:val="28"/>
        </w:rPr>
        <w:t>ольный срок – 31.08.2015 года).</w:t>
      </w:r>
    </w:p>
    <w:p w:rsidR="004F3179" w:rsidRDefault="0098678F" w:rsidP="004F3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78F">
        <w:rPr>
          <w:rFonts w:ascii="Times New Roman" w:eastAsia="Times New Roman" w:hAnsi="Times New Roman" w:cs="Times New Roman"/>
          <w:sz w:val="28"/>
          <w:szCs w:val="28"/>
        </w:rPr>
        <w:t>3. Монтажные работы (контрольный срок 15.09.2015</w:t>
      </w:r>
      <w:r w:rsidRPr="004F31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3179">
        <w:rPr>
          <w:rFonts w:ascii="Times New Roman" w:eastAsia="Times New Roman" w:hAnsi="Times New Roman" w:cs="Times New Roman"/>
          <w:sz w:val="28"/>
          <w:szCs w:val="28"/>
        </w:rPr>
        <w:t>года).</w:t>
      </w:r>
    </w:p>
    <w:p w:rsidR="004F3179" w:rsidRDefault="0098678F" w:rsidP="004F3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78F">
        <w:rPr>
          <w:rFonts w:ascii="Times New Roman" w:eastAsia="Times New Roman" w:hAnsi="Times New Roman" w:cs="Times New Roman"/>
          <w:sz w:val="28"/>
          <w:szCs w:val="28"/>
        </w:rPr>
        <w:t>4. Пуско-наладочные работы и опытная эксплуатация САРТ (контрольный срок 30.09.201</w:t>
      </w:r>
      <w:r w:rsidR="004F3179">
        <w:rPr>
          <w:rFonts w:ascii="Times New Roman" w:eastAsia="Times New Roman" w:hAnsi="Times New Roman" w:cs="Times New Roman"/>
          <w:sz w:val="28"/>
          <w:szCs w:val="28"/>
        </w:rPr>
        <w:t>5 года).</w:t>
      </w:r>
    </w:p>
    <w:p w:rsidR="0098678F" w:rsidRPr="0098678F" w:rsidRDefault="0098678F" w:rsidP="004F3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78F">
        <w:rPr>
          <w:rFonts w:ascii="Times New Roman" w:eastAsia="Times New Roman" w:hAnsi="Times New Roman" w:cs="Times New Roman"/>
          <w:sz w:val="28"/>
          <w:szCs w:val="28"/>
        </w:rPr>
        <w:t xml:space="preserve">5. Ежемесячное </w:t>
      </w:r>
      <w:r w:rsidR="004F3179">
        <w:rPr>
          <w:rFonts w:ascii="Times New Roman" w:eastAsia="Times New Roman" w:hAnsi="Times New Roman" w:cs="Times New Roman"/>
          <w:sz w:val="28"/>
          <w:szCs w:val="28"/>
        </w:rPr>
        <w:t>отслеживание экономии (в течение</w:t>
      </w:r>
      <w:r w:rsidRPr="0098678F">
        <w:rPr>
          <w:rFonts w:ascii="Times New Roman" w:eastAsia="Times New Roman" w:hAnsi="Times New Roman" w:cs="Times New Roman"/>
          <w:sz w:val="28"/>
          <w:szCs w:val="28"/>
        </w:rPr>
        <w:t xml:space="preserve"> всего срока действия контракта).</w:t>
      </w:r>
      <w:r w:rsidRPr="0098678F">
        <w:rPr>
          <w:rFonts w:ascii="Times New Roman" w:eastAsia="Times New Roman" w:hAnsi="Times New Roman" w:cs="Times New Roman"/>
          <w:sz w:val="28"/>
          <w:szCs w:val="28"/>
        </w:rPr>
        <w:br/>
        <w:t>6. Передача оборудования на баланс муниципалитета (по окончании срока действия контракта).</w:t>
      </w:r>
    </w:p>
    <w:p w:rsidR="004F3179" w:rsidRPr="00CF45DB" w:rsidRDefault="004F3179" w:rsidP="004F3179">
      <w:pPr>
        <w:shd w:val="clear" w:color="auto" w:fill="FFFFFF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8678F" w:rsidRPr="0098678F" w:rsidRDefault="0098678F" w:rsidP="004F3179">
      <w:pPr>
        <w:shd w:val="clear" w:color="auto" w:fill="FFFFFF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678F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Финансовые ресурсы для разработки и реализации практики (технологии)</w:t>
      </w:r>
    </w:p>
    <w:p w:rsidR="004F3179" w:rsidRDefault="0098678F" w:rsidP="004F3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78F">
        <w:rPr>
          <w:rFonts w:ascii="Times New Roman" w:eastAsia="Times New Roman" w:hAnsi="Times New Roman" w:cs="Times New Roman"/>
          <w:sz w:val="28"/>
          <w:szCs w:val="28"/>
        </w:rPr>
        <w:t xml:space="preserve">Данный проект реализован </w:t>
      </w:r>
      <w:r w:rsidRPr="004F3179">
        <w:rPr>
          <w:rFonts w:ascii="Times New Roman" w:eastAsia="Times New Roman" w:hAnsi="Times New Roman" w:cs="Times New Roman"/>
          <w:sz w:val="28"/>
          <w:szCs w:val="28"/>
        </w:rPr>
        <w:t xml:space="preserve">без участия государственного </w:t>
      </w:r>
      <w:proofErr w:type="spellStart"/>
      <w:r w:rsidRPr="004F3179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98678F">
        <w:rPr>
          <w:rFonts w:ascii="Times New Roman" w:eastAsia="Times New Roman" w:hAnsi="Times New Roman" w:cs="Times New Roman"/>
          <w:sz w:val="28"/>
          <w:szCs w:val="28"/>
        </w:rPr>
        <w:t>финансирования</w:t>
      </w:r>
      <w:proofErr w:type="spellEnd"/>
      <w:r w:rsidRPr="0098678F">
        <w:rPr>
          <w:rFonts w:ascii="Times New Roman" w:eastAsia="Times New Roman" w:hAnsi="Times New Roman" w:cs="Times New Roman"/>
          <w:sz w:val="28"/>
          <w:szCs w:val="28"/>
        </w:rPr>
        <w:t xml:space="preserve"> (частичного субсидирования из какой-либо программы). Доля привлеченных инвест</w:t>
      </w:r>
      <w:r w:rsidR="004F3179">
        <w:rPr>
          <w:rFonts w:ascii="Times New Roman" w:eastAsia="Times New Roman" w:hAnsi="Times New Roman" w:cs="Times New Roman"/>
          <w:sz w:val="28"/>
          <w:szCs w:val="28"/>
        </w:rPr>
        <w:t>иций составляет 100%.</w:t>
      </w:r>
    </w:p>
    <w:p w:rsidR="0098678F" w:rsidRPr="0098678F" w:rsidRDefault="0098678F" w:rsidP="004F3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78F">
        <w:rPr>
          <w:rFonts w:ascii="Times New Roman" w:eastAsia="Times New Roman" w:hAnsi="Times New Roman" w:cs="Times New Roman"/>
          <w:sz w:val="28"/>
          <w:szCs w:val="28"/>
        </w:rPr>
        <w:t>Энергетическая эффективность в денежном эквиваленте по окончанию проекта составит 56 291 135 рублей.</w:t>
      </w:r>
    </w:p>
    <w:p w:rsidR="004F3179" w:rsidRPr="00CF45DB" w:rsidRDefault="004F3179" w:rsidP="004F3179">
      <w:pPr>
        <w:shd w:val="clear" w:color="auto" w:fill="FFFFFF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8678F" w:rsidRPr="0098678F" w:rsidRDefault="0098678F" w:rsidP="004F3179">
      <w:pPr>
        <w:shd w:val="clear" w:color="auto" w:fill="FFFFFF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678F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Социальный эффект в результате реализации практики (технологии)</w:t>
      </w:r>
    </w:p>
    <w:p w:rsidR="0098678F" w:rsidRPr="0098678F" w:rsidRDefault="0098678F" w:rsidP="004F3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78F">
        <w:rPr>
          <w:rFonts w:ascii="Times New Roman" w:eastAsia="Times New Roman" w:hAnsi="Times New Roman" w:cs="Times New Roman"/>
          <w:sz w:val="28"/>
          <w:szCs w:val="28"/>
        </w:rPr>
        <w:t>Сокращение потребления топливно-энергетических ресурсов объектами бюджетной сферы муниципального образования «город Ульяновск», а также модернизация системы отопления за внебюджетные средства.</w:t>
      </w:r>
    </w:p>
    <w:p w:rsidR="004F3179" w:rsidRPr="00CF45DB" w:rsidRDefault="004F3179" w:rsidP="004F3179">
      <w:pPr>
        <w:shd w:val="clear" w:color="auto" w:fill="FFFFFF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8678F" w:rsidRPr="0098678F" w:rsidRDefault="0098678F" w:rsidP="004F3179">
      <w:pPr>
        <w:shd w:val="clear" w:color="auto" w:fill="FFFFFF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678F">
        <w:rPr>
          <w:rFonts w:ascii="Times New Roman" w:eastAsia="Times New Roman" w:hAnsi="Times New Roman" w:cs="Times New Roman"/>
          <w:b/>
          <w:bCs/>
          <w:sz w:val="28"/>
          <w:szCs w:val="28"/>
        </w:rPr>
        <w:t>Экономический (финансовый) результат внедрения практики (технологии).</w:t>
      </w:r>
    </w:p>
    <w:p w:rsidR="0098678F" w:rsidRPr="0098678F" w:rsidRDefault="0098678F" w:rsidP="004F3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78F">
        <w:rPr>
          <w:rFonts w:ascii="Times New Roman" w:eastAsia="Times New Roman" w:hAnsi="Times New Roman" w:cs="Times New Roman"/>
          <w:sz w:val="28"/>
          <w:szCs w:val="28"/>
        </w:rPr>
        <w:t>Экономия бюджетных средств на оплату коммунальных ресурсов и услуг на 56 291 135 рублей.</w:t>
      </w:r>
    </w:p>
    <w:p w:rsidR="004F3179" w:rsidRPr="00CF45DB" w:rsidRDefault="004F3179" w:rsidP="004F3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8678F" w:rsidRPr="0098678F" w:rsidRDefault="0098678F" w:rsidP="004F317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78F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Реализация практики (технологии): география ее использования и возможности ее распространения</w:t>
      </w:r>
    </w:p>
    <w:p w:rsidR="0098678F" w:rsidRPr="0098678F" w:rsidRDefault="00CF45DB" w:rsidP="004F3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Образец характеристики</w:t>
      </w:r>
      <w:r w:rsidR="0098678F" w:rsidRPr="0098678F">
        <w:rPr>
          <w:rFonts w:ascii="Times New Roman" w:eastAsia="Times New Roman" w:hAnsi="Times New Roman" w:cs="Times New Roman"/>
          <w:sz w:val="28"/>
          <w:szCs w:val="28"/>
        </w:rPr>
        <w:t xml:space="preserve"> объектов, на которых реал</w:t>
      </w:r>
      <w:r>
        <w:rPr>
          <w:rFonts w:ascii="Times New Roman" w:eastAsia="Times New Roman" w:hAnsi="Times New Roman" w:cs="Times New Roman"/>
          <w:sz w:val="28"/>
          <w:szCs w:val="28"/>
        </w:rPr>
        <w:t>изовываются мероприятия, представлен</w:t>
      </w:r>
      <w:r w:rsidR="0098678F" w:rsidRPr="0098678F">
        <w:rPr>
          <w:rFonts w:ascii="Times New Roman" w:eastAsia="Times New Roman" w:hAnsi="Times New Roman" w:cs="Times New Roman"/>
          <w:sz w:val="28"/>
          <w:szCs w:val="28"/>
        </w:rPr>
        <w:t xml:space="preserve"> в Приложении №1.</w:t>
      </w:r>
    </w:p>
    <w:p w:rsidR="004F3179" w:rsidRPr="00CF45DB" w:rsidRDefault="004F3179" w:rsidP="004F3179">
      <w:pPr>
        <w:shd w:val="clear" w:color="auto" w:fill="FFFFFF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8678F" w:rsidRPr="0098678F" w:rsidRDefault="0098678F" w:rsidP="004F3179">
      <w:pPr>
        <w:shd w:val="clear" w:color="auto" w:fill="FFFFFF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678F">
        <w:rPr>
          <w:rFonts w:ascii="Times New Roman" w:eastAsia="Times New Roman" w:hAnsi="Times New Roman" w:cs="Times New Roman"/>
          <w:b/>
          <w:bCs/>
          <w:sz w:val="28"/>
          <w:szCs w:val="28"/>
        </w:rPr>
        <w:t>Отрасль применения практики (технологии)</w:t>
      </w:r>
    </w:p>
    <w:p w:rsidR="0098678F" w:rsidRPr="0098678F" w:rsidRDefault="0098678F" w:rsidP="004F3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78F">
        <w:rPr>
          <w:rFonts w:ascii="Times New Roman" w:eastAsia="Times New Roman" w:hAnsi="Times New Roman" w:cs="Times New Roman"/>
          <w:sz w:val="28"/>
          <w:szCs w:val="28"/>
        </w:rPr>
        <w:t>Объекты бюджетной сферы МО «город Ульяновск»</w:t>
      </w:r>
    </w:p>
    <w:p w:rsidR="004F3179" w:rsidRPr="00CF45DB" w:rsidRDefault="004F3179" w:rsidP="004F3179">
      <w:pPr>
        <w:shd w:val="clear" w:color="auto" w:fill="FFFFFF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8678F" w:rsidRPr="0098678F" w:rsidRDefault="0098678F" w:rsidP="004F3179">
      <w:pPr>
        <w:shd w:val="clear" w:color="auto" w:fill="FFFFFF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678F">
        <w:rPr>
          <w:rFonts w:ascii="Times New Roman" w:eastAsia="Times New Roman" w:hAnsi="Times New Roman" w:cs="Times New Roman"/>
          <w:b/>
          <w:bCs/>
          <w:sz w:val="28"/>
          <w:szCs w:val="28"/>
        </w:rPr>
        <w:t>Дата внедрения практики (технологии)</w:t>
      </w:r>
    </w:p>
    <w:p w:rsidR="0098678F" w:rsidRPr="0098678F" w:rsidRDefault="0098678F" w:rsidP="004F3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78F">
        <w:rPr>
          <w:rFonts w:ascii="Times New Roman" w:eastAsia="Times New Roman" w:hAnsi="Times New Roman" w:cs="Times New Roman"/>
          <w:sz w:val="28"/>
          <w:szCs w:val="28"/>
        </w:rPr>
        <w:t>Август 2015 года</w:t>
      </w:r>
    </w:p>
    <w:p w:rsidR="004F3179" w:rsidRPr="00CF45DB" w:rsidRDefault="004F3179" w:rsidP="004F3179">
      <w:pPr>
        <w:shd w:val="clear" w:color="auto" w:fill="FFFFFF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8678F" w:rsidRPr="0098678F" w:rsidRDefault="0098678F" w:rsidP="004F3179">
      <w:pPr>
        <w:shd w:val="clear" w:color="auto" w:fill="FFFFFF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678F">
        <w:rPr>
          <w:rFonts w:ascii="Times New Roman" w:eastAsia="Times New Roman" w:hAnsi="Times New Roman" w:cs="Times New Roman"/>
          <w:b/>
          <w:bCs/>
          <w:sz w:val="28"/>
          <w:szCs w:val="28"/>
        </w:rPr>
        <w:t>География использования практики (технологии).</w:t>
      </w:r>
    </w:p>
    <w:p w:rsidR="009B6B18" w:rsidRDefault="0098678F" w:rsidP="00CF4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78F">
        <w:rPr>
          <w:rFonts w:ascii="Times New Roman" w:eastAsia="Times New Roman" w:hAnsi="Times New Roman" w:cs="Times New Roman"/>
          <w:sz w:val="28"/>
          <w:szCs w:val="28"/>
        </w:rPr>
        <w:t>РФ, Ульяновская область, г.</w:t>
      </w:r>
      <w:r w:rsidR="007E0F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78F">
        <w:rPr>
          <w:rFonts w:ascii="Times New Roman" w:eastAsia="Times New Roman" w:hAnsi="Times New Roman" w:cs="Times New Roman"/>
          <w:sz w:val="28"/>
          <w:szCs w:val="28"/>
        </w:rPr>
        <w:t>Ульяновск</w:t>
      </w:r>
    </w:p>
    <w:p w:rsidR="00CF45DB" w:rsidRDefault="00CF45DB" w:rsidP="00CF4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680E" w:rsidRPr="00CF45DB" w:rsidRDefault="009B6B18" w:rsidP="00CF45DB">
      <w:pPr>
        <w:shd w:val="clear" w:color="auto" w:fill="FFFFFF"/>
        <w:spacing w:after="135" w:line="321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 материалам сайта </w:t>
      </w:r>
      <w:r w:rsidR="0071488C">
        <w:rPr>
          <w:rFonts w:ascii="Times New Roman" w:eastAsia="Times New Roman" w:hAnsi="Times New Roman" w:cs="Times New Roman"/>
          <w:i/>
          <w:sz w:val="28"/>
          <w:szCs w:val="28"/>
        </w:rPr>
        <w:t xml:space="preserve">Международной ассамблеи столиц и крупных городов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r w:rsidRPr="009B6B18">
        <w:rPr>
          <w:rFonts w:ascii="Times New Roman" w:eastAsia="Times New Roman" w:hAnsi="Times New Roman" w:cs="Times New Roman"/>
          <w:i/>
          <w:sz w:val="28"/>
          <w:szCs w:val="28"/>
        </w:rPr>
        <w:t>http://mag.e-gorod.ru/lib/22191/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</w:p>
    <w:sectPr w:rsidR="0019680E" w:rsidRPr="00CF45DB" w:rsidSect="00CF45D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79E5"/>
    <w:multiLevelType w:val="multilevel"/>
    <w:tmpl w:val="67C69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580D31"/>
    <w:multiLevelType w:val="multilevel"/>
    <w:tmpl w:val="6934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678F"/>
    <w:rsid w:val="0019680E"/>
    <w:rsid w:val="004415F8"/>
    <w:rsid w:val="004C61F2"/>
    <w:rsid w:val="004F3179"/>
    <w:rsid w:val="0071488C"/>
    <w:rsid w:val="007E0F48"/>
    <w:rsid w:val="0098678F"/>
    <w:rsid w:val="009B6B18"/>
    <w:rsid w:val="00C2523E"/>
    <w:rsid w:val="00CF45DB"/>
    <w:rsid w:val="00EE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3E"/>
  </w:style>
  <w:style w:type="paragraph" w:styleId="2">
    <w:name w:val="heading 2"/>
    <w:basedOn w:val="a"/>
    <w:link w:val="20"/>
    <w:uiPriority w:val="9"/>
    <w:qFormat/>
    <w:rsid w:val="009867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6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8678F"/>
    <w:rPr>
      <w:color w:val="0000FF"/>
      <w:u w:val="single"/>
    </w:rPr>
  </w:style>
  <w:style w:type="character" w:styleId="a5">
    <w:name w:val="Strong"/>
    <w:basedOn w:val="a0"/>
    <w:uiPriority w:val="22"/>
    <w:qFormat/>
    <w:rsid w:val="0098678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8678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9867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8</cp:revision>
  <dcterms:created xsi:type="dcterms:W3CDTF">2016-04-01T18:40:00Z</dcterms:created>
  <dcterms:modified xsi:type="dcterms:W3CDTF">2016-04-05T10:32:00Z</dcterms:modified>
</cp:coreProperties>
</file>